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hAnsi="Times New Roman" w:eastAsia="方正小标宋简体"/>
          <w:bCs/>
          <w:kern w:val="36"/>
          <w:sz w:val="44"/>
          <w:szCs w:val="44"/>
        </w:rPr>
      </w:pPr>
      <w:r>
        <w:rPr>
          <w:rFonts w:ascii="Times New Roman" w:hAnsi="Times New Roman" w:eastAsia="方正小标宋简体"/>
          <w:bCs/>
          <w:kern w:val="36"/>
          <w:sz w:val="44"/>
          <w:szCs w:val="44"/>
        </w:rPr>
        <w:t>连</w:t>
      </w:r>
      <w:r>
        <w:rPr>
          <w:rFonts w:hint="eastAsia" w:ascii="Times New Roman" w:hAnsi="Times New Roman" w:eastAsia="方正小标宋简体"/>
          <w:bCs/>
          <w:kern w:val="36"/>
          <w:sz w:val="44"/>
          <w:szCs w:val="44"/>
        </w:rPr>
        <w:t>云港经济技术开发区社会事业局所属学校2023年公开招聘新教师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资格复审承诺书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本人承诺无</w:t>
      </w:r>
      <w:r>
        <w:rPr>
          <w:rFonts w:ascii="Times New Roman" w:hAnsi="Times New Roman" w:eastAsia="仿宋_GB2312"/>
          <w:kern w:val="0"/>
          <w:sz w:val="32"/>
          <w:szCs w:val="32"/>
        </w:rPr>
        <w:t>下列情形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（1）现役军人。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2）国民教育序列普通高校在读非2023届毕业生，其中：全日制在读的学生（除2023年应届毕业生外）不得报考。非全日制在读的学生报名时，应如实填写在读学习经历，并保证聘用后可全职在岗工作。招聘单位主管部门将根据岗位工作要求，对非全日制在读的报考者情况进行鉴别。如报考者虚报、瞒报、漏报在读学习经历或具体学习形式，影响招聘单位主管部门资格审核的，将取消报考资格、终止聘用程序或取消聘用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3）与事业单位负责人员有夫妻关系、直系血亲关系、三代以内旁系血亲关系或者近姻亲关系等亲属关系的，不得应聘事业单位的组织（人事）、纪检监察、审计财务岗位；与现有在岗人员存在上述关系的，不得应聘到岗后形成直接上下级领导关系的管理类岗位，以及《事业单位人事管理回避规定》明确应当回避的岗位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4）新《江苏省事业单位公开招聘人员办法》（苏办发〔2020〕9号）于2020年3月13日起施行，根据其后发布的事业单位公开招聘人员公告，被聘用到江苏省地方各类事业单位，且在2023年10月12日前3年服务期未满的在编（在册）人员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（5）2023年10月12日前，5年服务期未满的新录用公务员，或有规定（含协议明确）不得解聘离开工作单位（岗位）的人员；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（6）国家和省另有规定不得应聘到事业单位的人员。</w:t>
      </w:r>
    </w:p>
    <w:p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本人完全符合连云港经济技术开发区社会事业局所属学校2023年公开招聘新教师相关岗位的资格条件，所提供的资格证明材料真实、准确、有效。否则，愿意接受招聘单位主管部门（单位）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</w:rPr>
        <w:t>随时对本人作出的终止或取消考试（聘用）资格。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2023年  月  日</w:t>
      </w:r>
    </w:p>
    <w:p/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YjBiZGJiYTgxNjBhZWY1MzliOTMxNmZmYmRlZmIifQ=="/>
  </w:docVars>
  <w:rsids>
    <w:rsidRoot w:val="00AD5B52"/>
    <w:rsid w:val="000523D8"/>
    <w:rsid w:val="00153146"/>
    <w:rsid w:val="00175A96"/>
    <w:rsid w:val="002A372B"/>
    <w:rsid w:val="00427739"/>
    <w:rsid w:val="004835C7"/>
    <w:rsid w:val="006973C1"/>
    <w:rsid w:val="00702B46"/>
    <w:rsid w:val="007E6D53"/>
    <w:rsid w:val="007F267C"/>
    <w:rsid w:val="00920D7C"/>
    <w:rsid w:val="00AD5B52"/>
    <w:rsid w:val="00B37F32"/>
    <w:rsid w:val="08BD4DBF"/>
    <w:rsid w:val="10BE634D"/>
    <w:rsid w:val="1C6D6D73"/>
    <w:rsid w:val="25100A8D"/>
    <w:rsid w:val="43D76422"/>
    <w:rsid w:val="4A3F5EB4"/>
    <w:rsid w:val="60BC4CF4"/>
    <w:rsid w:val="6D787740"/>
    <w:rsid w:val="7EE06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630</Characters>
  <Lines>5</Lines>
  <Paragraphs>1</Paragraphs>
  <TotalTime>0</TotalTime>
  <ScaleCrop>false</ScaleCrop>
  <LinksUpToDate>false</LinksUpToDate>
  <CharactersWithSpaces>739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2023-02-21T02:11:00Z</dcterms:created>
  <dc:creator>27697</dc:creator>
  <cp:lastModifiedBy>☭老虎不吃人</cp:lastModifiedBy>
  <dcterms:modified xsi:type="dcterms:W3CDTF">2023-05-08T08:41:52Z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A43BFEBB200C471BB9A00911FCAAE1A0</vt:lpwstr>
  </property>
</Properties>
</file>